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6E33E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</w:t>
      </w:r>
      <w:r w:rsidR="006E33E1">
        <w:rPr>
          <w:rFonts w:ascii="Century" w:eastAsia="Calibri" w:hAnsi="Century"/>
          <w:sz w:val="28"/>
          <w:szCs w:val="28"/>
          <w:lang w:eastAsia="ru-RU"/>
        </w:rPr>
        <w:t>6 березня 2023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194FC5">
        <w:rPr>
          <w:rFonts w:ascii="Century" w:hAnsi="Century"/>
          <w:b/>
          <w:sz w:val="28"/>
          <w:szCs w:val="28"/>
        </w:rPr>
        <w:t>Добрянського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194FC5">
        <w:rPr>
          <w:rFonts w:ascii="Century" w:hAnsi="Century"/>
          <w:sz w:val="28"/>
          <w:szCs w:val="28"/>
        </w:rPr>
        <w:t>Добрянського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194FC5">
        <w:rPr>
          <w:rFonts w:ascii="Century" w:hAnsi="Century"/>
          <w:sz w:val="28"/>
          <w:szCs w:val="28"/>
          <w:lang w:val="uk-UA" w:eastAsia="uk-UA"/>
        </w:rPr>
        <w:t>Добрянського</w:t>
      </w:r>
      <w:r w:rsidR="00B00E3B"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Львівської області </w:t>
      </w:r>
      <w:r w:rsidR="00194FC5">
        <w:rPr>
          <w:rFonts w:ascii="Century" w:hAnsi="Century"/>
          <w:sz w:val="28"/>
          <w:szCs w:val="28"/>
          <w:lang w:val="uk-UA" w:eastAsia="uk-UA"/>
        </w:rPr>
        <w:t>Міляна Івана Івановича</w:t>
      </w:r>
      <w:r w:rsidR="00B00E3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194FC5" w:rsidRPr="00194FC5" w:rsidRDefault="00194FC5" w:rsidP="00194FC5">
      <w:pPr>
        <w:tabs>
          <w:tab w:val="center" w:pos="10065"/>
        </w:tabs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194FC5">
        <w:rPr>
          <w:rFonts w:ascii="Century" w:hAnsi="Century"/>
          <w:b/>
          <w:sz w:val="28"/>
          <w:szCs w:val="28"/>
        </w:rPr>
        <w:lastRenderedPageBreak/>
        <w:t>ЗВІТ</w:t>
      </w:r>
    </w:p>
    <w:p w:rsidR="00194FC5" w:rsidRPr="00194FC5" w:rsidRDefault="00194FC5" w:rsidP="00194FC5">
      <w:pPr>
        <w:tabs>
          <w:tab w:val="center" w:pos="10065"/>
        </w:tabs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194FC5">
        <w:rPr>
          <w:rFonts w:ascii="Century" w:hAnsi="Century"/>
          <w:b/>
          <w:sz w:val="28"/>
          <w:szCs w:val="28"/>
        </w:rPr>
        <w:t>про роботу старости Добрянського старостинського округу Городоцької</w:t>
      </w:r>
    </w:p>
    <w:p w:rsidR="00194FC5" w:rsidRPr="00194FC5" w:rsidRDefault="00194FC5" w:rsidP="00194FC5">
      <w:pPr>
        <w:tabs>
          <w:tab w:val="center" w:pos="10065"/>
        </w:tabs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194FC5">
        <w:rPr>
          <w:rFonts w:ascii="Century" w:hAnsi="Century"/>
          <w:b/>
          <w:sz w:val="28"/>
          <w:szCs w:val="28"/>
        </w:rPr>
        <w:t>міської ради Львівської області за 2022 рік.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Добрянський старостинський округ складається з чотирьох населених пунктів: с. Добряни, с. Милятин, с. Бар, с. Пімогилки, населення яких станом на 01.01.2023 року становить 1370 чол., 523двори. У 2022році померло 17 жителів округу,  народилося 11 жителів округу. На території округу функціонують наступні установи: Добрянський НВК, який складається з 100 учнів та 22 дошкільнят, будинки культури сіл Добряни та Милятин, бібліотеки с. Добряни та Милятин, ФАП с. Милятин, амбулаторія с. Добряни.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Керуючись ст..54-1 Закону України «Про місцеве самоврядування в Україні» та Положенням про старосту Городоцької міської ради протягом звітного періоду в межах своїх обов’язків: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-брав участь у засіданнях виконавчого комітету та сесії Городоцької міської ради;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-брав участь у роботі депутатських комісій міської ради;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-брав участь у засіданнях робочої групи по стратегічному розвитку Городоцької ТГ;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-брав участь у стратегічній сесії;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-організовував загальні збори жителів сіл;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-вів прийом жителів сіл згідно з графіком, надавав консультації із питань соціального захисту, земельних питань, житлово-комунального господарства; приймав заяви жителів сіл;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-видав 524 довідки різного характеру (витяг про зареєстрованих осіб, довідки прозареєстроване місце проживання, про землю, про останнє місце проживання померлого, про приналежність до ОСГ);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-вчинено 43 нотаріальні дії  (9 заповітів,  27 довіреностей, 5 засвідчення підпису, 2 дублікати заповітів.);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-вносив інформацію до Реєстру територіальної громади;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-здійснено реєстрацію місця проживання 16 осіб, знято з реєстрації  4 особи;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-здійснював заходи із ведення погосподарського обліку, а саме обновив дані станом на 01.01.2023року в  9 погосподарських книгах, до яких внесено інформацію про усі 523 домогосподарства ( житловий будинок, земельні ділянки, худоба та птиця, сільгосптехніка);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-забезпечував ведення діловодства (зареєстровано 122 вихідних документів, 20 вхідних документів);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подавав статистичну звітність ( 6-сільрада, 1-житлофонд);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забезпечив ведення військовий облік на території сіл, а саме провів звірку картотеки загального обліку із картотекою 1 відділу львівського РТЦК та СП, підготував списки та особові справи громадян 2006 р.н. для приписки до призовної дільниці, вручав повістки;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lastRenderedPageBreak/>
        <w:t>-здійснював облік землі, вручав повідомлення про сплату земельного податку та податку на нерухоме майно жителям села.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сіл та вживав заходи для підтримки їх в належному стані, а саме: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було підсипано  аварійно небезпечні ділянки доріг піщано-сольовою сумішшю у зимовий період;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організовано чистки доріг від снігу по селах Добрян, Милятин, Бар;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постійно організовувалася допомога на ЗСУ, а саме: збирання продуктів, плетіння сіток, виготовлення м’ясних та рибних тушонок, збирання продуктів до Великодніх свят, збирання коштів на автомобілі та  тепловізора для потреб  ЗСУ, а також збирання та відправлення  продуктових посилок нашим хлопцям на передові точки;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-проведення акції  « За чисте довкілля» (прибирання від сміття території сіл, впорядкування могили Січових Стрільців, впорядкування території біля памітника Т.Г. Шевченку та ліквідація сміттєзвалища на кладовищі);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-проведення роз’яснювальної роботи серед населення та підприємців щодо впорядкування присадибних ділянок, території прилеглих до підприємств та закладів торгівлі, узбічь комунальних доріг, а також заборону спалювання сухої рослинності та листя;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-організація обкошування територій громадських центрів сіл у літній період;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-здійснював облік та передачу показників лічильника вуличного освітлення.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брав активну участь у розширені проїзної  дороги по вул.. Верхня в с. Добряни, яка була загостренням аварійних ситуацій.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був організатором  забудови дитячого майданчика в с. Милятин, який заплановано на 2023 рік запустити в дію.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- проведено поточний ремонт доріг по вул.. Верхня в с. Добряни, вул.. Лісова в с. Милятин, вул.. Сонячна в с. Бар.</w:t>
      </w:r>
    </w:p>
    <w:p w:rsidR="00194FC5" w:rsidRPr="00194FC5" w:rsidRDefault="00194FC5" w:rsidP="00194FC5">
      <w:pPr>
        <w:tabs>
          <w:tab w:val="left" w:pos="2445"/>
          <w:tab w:val="left" w:pos="696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 xml:space="preserve">- брав активну участь  у культурному розвитку сіл. </w:t>
      </w:r>
    </w:p>
    <w:p w:rsidR="00194FC5" w:rsidRPr="00194FC5" w:rsidRDefault="00194FC5" w:rsidP="00194FC5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 w:rsidRPr="00194FC5">
        <w:rPr>
          <w:rFonts w:ascii="Century" w:hAnsi="Century"/>
          <w:sz w:val="28"/>
          <w:szCs w:val="28"/>
        </w:rPr>
        <w:t>Станом на кінець 2022 року на території Добрянського старостинського округу проживають та зареєстровані внутрішньо переміщені особи в кількості 5 осіб. Даним особам всіляко було надано допомогу  у пошуках тимчасового житла, організації забезпечення необхідними продуктами харчування.</w:t>
      </w:r>
    </w:p>
    <w:p w:rsidR="00194FC5" w:rsidRDefault="00194FC5" w:rsidP="00194FC5">
      <w:pPr>
        <w:jc w:val="both"/>
        <w:rPr>
          <w:rFonts w:ascii="Century" w:hAnsi="Century"/>
          <w:sz w:val="28"/>
          <w:szCs w:val="28"/>
        </w:rPr>
      </w:pPr>
    </w:p>
    <w:p w:rsidR="00194FC5" w:rsidRPr="00194FC5" w:rsidRDefault="00194FC5" w:rsidP="00194FC5">
      <w:pPr>
        <w:jc w:val="both"/>
        <w:rPr>
          <w:rFonts w:ascii="Century" w:hAnsi="Century"/>
          <w:b/>
          <w:sz w:val="28"/>
          <w:szCs w:val="28"/>
        </w:rPr>
      </w:pPr>
      <w:r w:rsidRPr="00194FC5">
        <w:rPr>
          <w:rFonts w:ascii="Century" w:hAnsi="Century"/>
          <w:b/>
          <w:sz w:val="28"/>
          <w:szCs w:val="28"/>
        </w:rPr>
        <w:t>Староста Добрянського старостинського округу                         І. Мілян</w:t>
      </w:r>
    </w:p>
    <w:sectPr w:rsidR="00194FC5" w:rsidRPr="00194FC5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29B" w:rsidRDefault="0076429B" w:rsidP="00A03FC3">
      <w:pPr>
        <w:spacing w:after="0" w:line="240" w:lineRule="auto"/>
      </w:pPr>
      <w:r>
        <w:separator/>
      </w:r>
    </w:p>
  </w:endnote>
  <w:endnote w:type="continuationSeparator" w:id="1">
    <w:p w:rsidR="0076429B" w:rsidRDefault="0076429B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29B" w:rsidRDefault="0076429B" w:rsidP="00A03FC3">
      <w:pPr>
        <w:spacing w:after="0" w:line="240" w:lineRule="auto"/>
      </w:pPr>
      <w:r>
        <w:separator/>
      </w:r>
    </w:p>
  </w:footnote>
  <w:footnote w:type="continuationSeparator" w:id="1">
    <w:p w:rsidR="0076429B" w:rsidRDefault="0076429B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94FC5"/>
    <w:rsid w:val="001E5A91"/>
    <w:rsid w:val="00203C0F"/>
    <w:rsid w:val="00205A66"/>
    <w:rsid w:val="00213F71"/>
    <w:rsid w:val="00225311"/>
    <w:rsid w:val="002649FD"/>
    <w:rsid w:val="00280126"/>
    <w:rsid w:val="003C030F"/>
    <w:rsid w:val="003D10B6"/>
    <w:rsid w:val="003D6F32"/>
    <w:rsid w:val="004D0687"/>
    <w:rsid w:val="004F76A1"/>
    <w:rsid w:val="00524637"/>
    <w:rsid w:val="005528DF"/>
    <w:rsid w:val="005853ED"/>
    <w:rsid w:val="005A743A"/>
    <w:rsid w:val="005B250D"/>
    <w:rsid w:val="005E0409"/>
    <w:rsid w:val="006339CC"/>
    <w:rsid w:val="00643C1D"/>
    <w:rsid w:val="00672468"/>
    <w:rsid w:val="00697130"/>
    <w:rsid w:val="00697958"/>
    <w:rsid w:val="006A0755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6429B"/>
    <w:rsid w:val="00776160"/>
    <w:rsid w:val="007A56E2"/>
    <w:rsid w:val="007C2506"/>
    <w:rsid w:val="007D4A9D"/>
    <w:rsid w:val="007E3B0D"/>
    <w:rsid w:val="0083390A"/>
    <w:rsid w:val="00853B2C"/>
    <w:rsid w:val="008574CB"/>
    <w:rsid w:val="008C4BC7"/>
    <w:rsid w:val="008E7F00"/>
    <w:rsid w:val="0090451E"/>
    <w:rsid w:val="00914244"/>
    <w:rsid w:val="00932738"/>
    <w:rsid w:val="00940E79"/>
    <w:rsid w:val="00A03FC3"/>
    <w:rsid w:val="00A47DE4"/>
    <w:rsid w:val="00A56FA5"/>
    <w:rsid w:val="00A834E6"/>
    <w:rsid w:val="00AB06D4"/>
    <w:rsid w:val="00AD0428"/>
    <w:rsid w:val="00B00141"/>
    <w:rsid w:val="00B00E3B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E2036"/>
    <w:rsid w:val="00CF77B3"/>
    <w:rsid w:val="00D00C38"/>
    <w:rsid w:val="00D44772"/>
    <w:rsid w:val="00D4738E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D0FD8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2</cp:revision>
  <cp:lastPrinted>2022-02-03T14:48:00Z</cp:lastPrinted>
  <dcterms:created xsi:type="dcterms:W3CDTF">2023-03-03T11:39:00Z</dcterms:created>
  <dcterms:modified xsi:type="dcterms:W3CDTF">2023-03-03T11:39:00Z</dcterms:modified>
</cp:coreProperties>
</file>